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66BE52A0" w:rsidR="008A2C07" w:rsidRPr="004541CF" w:rsidRDefault="008A2C07" w:rsidP="004541CF">
      <w:pPr>
        <w:rPr>
          <w:rFonts w:ascii="Calibri Light" w:hAnsi="Calibri Light" w:cs="Times New Roman"/>
          <w:color w:val="FF0000"/>
          <w:highlight w:val="yellow"/>
        </w:rPr>
      </w:pPr>
      <w:r w:rsidRPr="008E25B4">
        <w:rPr>
          <w:rFonts w:cs="Tahoma"/>
          <w:b/>
          <w:szCs w:val="24"/>
          <w:u w:val="single"/>
        </w:rPr>
        <w:t>Media Contacts:</w:t>
      </w:r>
      <w:r w:rsidR="004541CF">
        <w:rPr>
          <w:rFonts w:cs="Tahoma"/>
          <w:b/>
          <w:szCs w:val="24"/>
          <w:u w:val="single"/>
        </w:rPr>
        <w:br/>
      </w:r>
      <w:bookmarkStart w:id="0" w:name="_Hlk38530492"/>
      <w:r w:rsidR="008F320B">
        <w:rPr>
          <w:rFonts w:cs="Tahoma"/>
          <w:sz w:val="20"/>
        </w:rPr>
        <w:t>Andy Newhall</w:t>
      </w:r>
      <w:r w:rsidR="004541CF">
        <w:rPr>
          <w:rFonts w:cs="Tahoma"/>
          <w:sz w:val="20"/>
        </w:rPr>
        <w:br/>
      </w:r>
      <w:r>
        <w:rPr>
          <w:rFonts w:cs="Tahoma"/>
          <w:sz w:val="20"/>
        </w:rPr>
        <w:t>AmericanTrucks</w:t>
      </w:r>
      <w:r w:rsidRPr="008E25B4">
        <w:rPr>
          <w:rFonts w:cs="Tahoma"/>
          <w:sz w:val="20"/>
        </w:rPr>
        <w:t>.com</w:t>
      </w:r>
      <w:r w:rsidR="004541CF">
        <w:rPr>
          <w:rFonts w:ascii="Calibri Light" w:hAnsi="Calibri Light" w:cs="Times New Roman"/>
          <w:color w:val="FF0000"/>
        </w:rPr>
        <w:br/>
      </w:r>
      <w:r w:rsidRPr="00385E9F">
        <w:rPr>
          <w:rFonts w:cs="Tahoma"/>
          <w:sz w:val="20"/>
        </w:rPr>
        <w:t xml:space="preserve">(610) </w:t>
      </w:r>
      <w:r w:rsidR="008F320B">
        <w:rPr>
          <w:rFonts w:cs="Tahoma"/>
          <w:sz w:val="20"/>
        </w:rPr>
        <w:t>251.1672</w:t>
      </w:r>
      <w:r w:rsidR="004541CF">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278E190D" w14:textId="74647367" w:rsidR="4D19B773" w:rsidRDefault="79B82CDB" w:rsidP="4D19B773">
      <w:pPr>
        <w:spacing w:after="0" w:line="240" w:lineRule="auto"/>
        <w:jc w:val="center"/>
        <w:rPr>
          <w:b/>
          <w:bCs/>
          <w:sz w:val="32"/>
          <w:szCs w:val="32"/>
        </w:rPr>
      </w:pPr>
      <w:r w:rsidRPr="79B82CDB">
        <w:rPr>
          <w:b/>
          <w:bCs/>
          <w:sz w:val="32"/>
          <w:szCs w:val="32"/>
        </w:rPr>
        <w:t>Win 100% Off Coupon Courtesy of Barricade Off-Road</w:t>
      </w:r>
    </w:p>
    <w:p w14:paraId="2E5999C2" w14:textId="7BD0AD2D" w:rsidR="4D19B773" w:rsidRDefault="79B82CDB" w:rsidP="4D19B773">
      <w:pPr>
        <w:spacing w:after="0" w:line="240" w:lineRule="auto"/>
        <w:jc w:val="center"/>
      </w:pPr>
      <w:proofErr w:type="spellStart"/>
      <w:r w:rsidRPr="79B82CDB">
        <w:rPr>
          <w:i/>
          <w:iCs/>
          <w:sz w:val="24"/>
          <w:szCs w:val="24"/>
        </w:rPr>
        <w:t>AmericanTrucks</w:t>
      </w:r>
      <w:proofErr w:type="spellEnd"/>
      <w:r w:rsidRPr="79B82CDB">
        <w:rPr>
          <w:i/>
          <w:iCs/>
          <w:sz w:val="24"/>
          <w:szCs w:val="24"/>
        </w:rPr>
        <w:t>’ Newest Sweeps | Enter Daily Until 10/24/2020</w:t>
      </w:r>
    </w:p>
    <w:p w14:paraId="407F058B" w14:textId="77777777" w:rsidR="008A2C07" w:rsidRPr="008E25B4" w:rsidRDefault="008A2C07" w:rsidP="008A2C07">
      <w:pPr>
        <w:spacing w:after="0" w:line="240" w:lineRule="auto"/>
        <w:jc w:val="center"/>
        <w:rPr>
          <w:bCs/>
          <w:i/>
          <w:sz w:val="24"/>
          <w:szCs w:val="24"/>
        </w:rPr>
      </w:pPr>
    </w:p>
    <w:p w14:paraId="07066116" w14:textId="1067A66D" w:rsidR="7E6416A3" w:rsidRDefault="7E6416A3" w:rsidP="7E6416A3">
      <w:pPr>
        <w:pStyle w:val="ListParagraph"/>
        <w:numPr>
          <w:ilvl w:val="0"/>
          <w:numId w:val="1"/>
        </w:numPr>
        <w:rPr>
          <w:rStyle w:val="Hyperlink"/>
          <w:rFonts w:eastAsiaTheme="minorEastAsia"/>
          <w:color w:val="auto"/>
          <w:sz w:val="20"/>
          <w:szCs w:val="20"/>
          <w:u w:val="none"/>
        </w:rPr>
      </w:pPr>
      <w:r w:rsidRPr="7E6416A3">
        <w:rPr>
          <w:rStyle w:val="Hyperlink"/>
          <w:color w:val="auto"/>
          <w:sz w:val="20"/>
          <w:szCs w:val="20"/>
          <w:u w:val="none"/>
        </w:rPr>
        <w:t xml:space="preserve">Media Kit: </w:t>
      </w:r>
      <w:hyperlink r:id="rId11">
        <w:r w:rsidRPr="7E6416A3">
          <w:rPr>
            <w:rStyle w:val="Hyperlink"/>
          </w:rPr>
          <w:t>https://www.dropbox.com/sh/cy4gyso1j2i45fj/AAAXPHFUYb8jhsGOaFTmWzADa?dl=0</w:t>
        </w:r>
      </w:hyperlink>
    </w:p>
    <w:p w14:paraId="547ACBC7" w14:textId="769CD7BE" w:rsidR="4D19B773" w:rsidRDefault="79B82CDB" w:rsidP="79B82CDB">
      <w:pPr>
        <w:spacing w:before="20" w:after="20" w:line="240" w:lineRule="auto"/>
        <w:rPr>
          <w:rFonts w:eastAsiaTheme="minorEastAsia"/>
          <w:color w:val="000000" w:themeColor="text1"/>
        </w:rPr>
      </w:pPr>
      <w:r w:rsidRPr="79B82CDB">
        <w:rPr>
          <w:rFonts w:eastAsiaTheme="minorEastAsia"/>
          <w:b/>
          <w:bCs/>
          <w:color w:val="000000" w:themeColor="text1"/>
        </w:rPr>
        <w:t xml:space="preserve">PAOLI, Pa. (September 2, 2020) – </w:t>
      </w:r>
      <w:r w:rsidRPr="79B82CDB">
        <w:rPr>
          <w:rFonts w:eastAsiaTheme="minorEastAsia"/>
          <w:color w:val="000000" w:themeColor="text1"/>
        </w:rPr>
        <w:t xml:space="preserve">Sponsored by Barricade Off-Road, </w:t>
      </w:r>
      <w:proofErr w:type="spellStart"/>
      <w:r w:rsidRPr="79B82CDB">
        <w:rPr>
          <w:rFonts w:eastAsiaTheme="minorEastAsia"/>
          <w:color w:val="000000" w:themeColor="text1"/>
        </w:rPr>
        <w:t>AmericanTrucks</w:t>
      </w:r>
      <w:proofErr w:type="spellEnd"/>
      <w:r w:rsidRPr="79B82CDB">
        <w:rPr>
          <w:rFonts w:eastAsiaTheme="minorEastAsia"/>
          <w:color w:val="000000" w:themeColor="text1"/>
        </w:rPr>
        <w:t xml:space="preserve">’ (AT) newest sweepstakes offers the opportunity to win an in-store credit worth up to $4000. Entries are accepted daily until 11:59 p.m. Eastern Time on October 24th, 2020 and no purchase is necessary to enter or win.  </w:t>
      </w:r>
    </w:p>
    <w:p w14:paraId="77695272" w14:textId="58EFC49C" w:rsidR="4D19B773" w:rsidRDefault="4D19B773" w:rsidP="4D19B773">
      <w:pPr>
        <w:spacing w:before="20" w:after="20" w:line="240" w:lineRule="auto"/>
        <w:rPr>
          <w:rFonts w:eastAsiaTheme="minorEastAsia"/>
          <w:color w:val="000000" w:themeColor="text1"/>
        </w:rPr>
      </w:pPr>
    </w:p>
    <w:p w14:paraId="249BF88D" w14:textId="3ECF1980" w:rsidR="4D19B773" w:rsidRDefault="1165666F" w:rsidP="1165666F">
      <w:pPr>
        <w:spacing w:before="20" w:after="20" w:line="240" w:lineRule="auto"/>
        <w:rPr>
          <w:rFonts w:eastAsiaTheme="minorEastAsia"/>
          <w:color w:val="000000" w:themeColor="text1"/>
        </w:rPr>
      </w:pPr>
      <w:r w:rsidRPr="1165666F">
        <w:rPr>
          <w:rFonts w:eastAsiaTheme="minorEastAsia"/>
          <w:color w:val="000000" w:themeColor="text1"/>
        </w:rPr>
        <w:t>Barricade has established itself as a trail-ready brand with rugged</w:t>
      </w:r>
      <w:r>
        <w:t xml:space="preserve"> aftermarket parts and accessories</w:t>
      </w:r>
      <w:r w:rsidRPr="1165666F">
        <w:rPr>
          <w:rFonts w:eastAsiaTheme="minorEastAsia"/>
          <w:color w:val="000000" w:themeColor="text1"/>
        </w:rPr>
        <w:t xml:space="preserve"> that promise to function as good as they look. Customers on the hunt for quality upgrades will find everything from bumpers and winches, to rock sliders, bull bars, and more. Truck owners can browse the products available for their ride at americantrucks.com. </w:t>
      </w:r>
    </w:p>
    <w:p w14:paraId="3C49ED45" w14:textId="2C660D83" w:rsidR="1165666F" w:rsidRDefault="1165666F" w:rsidP="1165666F">
      <w:pPr>
        <w:spacing w:before="20" w:after="20" w:line="240" w:lineRule="auto"/>
        <w:rPr>
          <w:rFonts w:eastAsiaTheme="minorEastAsia"/>
          <w:color w:val="000000" w:themeColor="text1"/>
        </w:rPr>
      </w:pPr>
    </w:p>
    <w:p w14:paraId="4A02726A" w14:textId="6C9155DC" w:rsidR="008A2C07" w:rsidRPr="008E25B4" w:rsidRDefault="1165666F" w:rsidP="30F07177">
      <w:pPr>
        <w:spacing w:line="240" w:lineRule="auto"/>
        <w:rPr>
          <w:rFonts w:cs="Times New Roman"/>
          <w:color w:val="000000" w:themeColor="text1"/>
          <w:sz w:val="18"/>
          <w:szCs w:val="18"/>
        </w:rPr>
      </w:pPr>
      <w:r w:rsidRPr="1165666F">
        <w:rPr>
          <w:rFonts w:eastAsiaTheme="minorEastAsia"/>
          <w:color w:val="000000" w:themeColor="text1"/>
        </w:rPr>
        <w:t>Grand prize winner will be awarded a “100% off coupon” in the form of $4K in-store credit toward the purchase of any parts and accessories available at americantrucks.com, extremeterrain.com, americanmuscle.com.  The sweepstakes is open to legal residents of the United States, District of Columbia, and Canada who are age 18 or older at the time of entry.  Additional information and rules of entry can be found on each vehicle’s respective entry page below:</w:t>
      </w:r>
    </w:p>
    <w:p w14:paraId="1D916376" w14:textId="77777777" w:rsidR="00DA65C0" w:rsidRDefault="1165666F" w:rsidP="00DA65C0">
      <w:pPr>
        <w:spacing w:line="240" w:lineRule="auto"/>
        <w:rPr>
          <w:rFonts w:ascii="Calibri" w:eastAsia="Calibri" w:hAnsi="Calibri" w:cs="Calibri"/>
          <w:color w:val="000000" w:themeColor="text1"/>
        </w:rPr>
      </w:pPr>
      <w:r w:rsidRPr="1165666F">
        <w:rPr>
          <w:rFonts w:eastAsiaTheme="minorEastAsia"/>
          <w:color w:val="000000" w:themeColor="text1"/>
        </w:rPr>
        <w:t xml:space="preserve">F150:  </w:t>
      </w:r>
      <w:hyperlink r:id="rId12">
        <w:r w:rsidRPr="1165666F">
          <w:rPr>
            <w:rStyle w:val="Hyperlink"/>
          </w:rPr>
          <w:t>https://www.americantrucks.com/barricade-f150-parts.html</w:t>
        </w:r>
      </w:hyperlink>
      <w:r>
        <w:t xml:space="preserve"> </w:t>
      </w:r>
      <w:r w:rsidRPr="1165666F">
        <w:rPr>
          <w:rFonts w:eastAsiaTheme="minorEastAsia"/>
          <w:color w:val="000000" w:themeColor="text1"/>
        </w:rPr>
        <w:t xml:space="preserve">                                                         </w:t>
      </w:r>
      <w:r w:rsidRPr="1165666F">
        <w:rPr>
          <w:rFonts w:ascii="Calibri" w:eastAsia="Calibri" w:hAnsi="Calibri" w:cs="Calibri"/>
          <w:color w:val="000000" w:themeColor="text1"/>
        </w:rPr>
        <w:t xml:space="preserve">                              F250: </w:t>
      </w:r>
      <w:hyperlink r:id="rId13">
        <w:r w:rsidRPr="1165666F">
          <w:rPr>
            <w:rStyle w:val="Hyperlink"/>
            <w:rFonts w:ascii="Calibri" w:eastAsia="Calibri" w:hAnsi="Calibri" w:cs="Calibri"/>
            <w:color w:val="0000FF"/>
          </w:rPr>
          <w:t>https://www.americantrucks.com/barricade-f250-parts.html</w:t>
        </w:r>
      </w:hyperlink>
      <w:r w:rsidRPr="1165666F">
        <w:rPr>
          <w:rFonts w:ascii="Calibri" w:eastAsia="Calibri" w:hAnsi="Calibri" w:cs="Calibri"/>
          <w:color w:val="000000" w:themeColor="text1"/>
        </w:rPr>
        <w:t xml:space="preserve">                                                                            </w:t>
      </w:r>
    </w:p>
    <w:p w14:paraId="741B6F7A" w14:textId="3F118112" w:rsidR="008A2C07" w:rsidRPr="00DA65C0" w:rsidRDefault="1165666F" w:rsidP="00DA65C0">
      <w:pPr>
        <w:spacing w:line="240" w:lineRule="auto"/>
        <w:rPr>
          <w:rFonts w:ascii="Calibri" w:eastAsia="Calibri" w:hAnsi="Calibri" w:cs="Calibri"/>
          <w:color w:val="000000" w:themeColor="text1"/>
        </w:rPr>
      </w:pPr>
      <w:r w:rsidRPr="1165666F">
        <w:rPr>
          <w:rFonts w:ascii="Calibri" w:eastAsia="Calibri" w:hAnsi="Calibri" w:cs="Calibri"/>
          <w:color w:val="000000" w:themeColor="text1"/>
        </w:rPr>
        <w:t xml:space="preserve">Silverado:  </w:t>
      </w:r>
      <w:hyperlink r:id="rId14">
        <w:r w:rsidRPr="1165666F">
          <w:rPr>
            <w:rStyle w:val="Hyperlink"/>
            <w:rFonts w:ascii="Calibri" w:eastAsia="Calibri" w:hAnsi="Calibri" w:cs="Calibri"/>
            <w:color w:val="0000FF"/>
          </w:rPr>
          <w:t>https://www.americantrucks.com/barricade-silverado-parts.html</w:t>
        </w:r>
      </w:hyperlink>
      <w:r w:rsidRPr="1165666F">
        <w:rPr>
          <w:rFonts w:ascii="Calibri" w:eastAsia="Calibri" w:hAnsi="Calibri" w:cs="Calibri"/>
          <w:color w:val="000000" w:themeColor="text1"/>
        </w:rPr>
        <w:t xml:space="preserve">                                                                        Ranger: </w:t>
      </w:r>
      <w:hyperlink r:id="rId15">
        <w:r w:rsidRPr="1165666F">
          <w:rPr>
            <w:rStyle w:val="Hyperlink"/>
            <w:rFonts w:ascii="Calibri" w:eastAsia="Calibri" w:hAnsi="Calibri" w:cs="Calibri"/>
            <w:color w:val="0000FF"/>
          </w:rPr>
          <w:t>https://www.americantrucks.com/ranger-monthly-build-sweepstakes.html</w:t>
        </w:r>
      </w:hyperlink>
      <w:r w:rsidRPr="1165666F">
        <w:rPr>
          <w:rFonts w:ascii="Calibri" w:eastAsia="Calibri" w:hAnsi="Calibri" w:cs="Calibri"/>
          <w:color w:val="000000" w:themeColor="text1"/>
        </w:rPr>
        <w:t xml:space="preserve">                                                                    RAM 1500: </w:t>
      </w:r>
      <w:hyperlink r:id="rId16">
        <w:r w:rsidRPr="1165666F">
          <w:rPr>
            <w:rStyle w:val="Hyperlink"/>
            <w:rFonts w:ascii="Calibri" w:eastAsia="Calibri" w:hAnsi="Calibri" w:cs="Calibri"/>
            <w:color w:val="0000FF"/>
          </w:rPr>
          <w:t>https://www.americantrucks.com/barricade-ram-parts.html</w:t>
        </w:r>
      </w:hyperlink>
      <w:r w:rsidRPr="1165666F">
        <w:rPr>
          <w:rFonts w:ascii="Calibri" w:eastAsia="Calibri" w:hAnsi="Calibri" w:cs="Calibri"/>
          <w:color w:val="000000" w:themeColor="text1"/>
        </w:rPr>
        <w:t xml:space="preserve">                                                                              </w:t>
      </w:r>
    </w:p>
    <w:p w14:paraId="4D8D7064" w14:textId="04F3D5E1" w:rsidR="008A2C07" w:rsidRPr="008E25B4" w:rsidRDefault="30F07177" w:rsidP="30F07177">
      <w:pPr>
        <w:spacing w:line="240" w:lineRule="auto"/>
        <w:rPr>
          <w:rFonts w:cs="Times New Roman"/>
          <w:color w:val="000000"/>
          <w:sz w:val="18"/>
          <w:szCs w:val="18"/>
        </w:rPr>
      </w:pPr>
      <w:r w:rsidRPr="30F07177">
        <w:rPr>
          <w:rFonts w:cs="Times New Roman"/>
          <w:b/>
          <w:bCs/>
          <w:color w:val="000000" w:themeColor="text1"/>
          <w:sz w:val="18"/>
          <w:szCs w:val="18"/>
        </w:rPr>
        <w:t>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1DBC314C" w14:textId="2E74A77B" w:rsidR="008A2C07" w:rsidRPr="00DA65C0" w:rsidRDefault="008A2C07" w:rsidP="00DA65C0">
      <w:pPr>
        <w:rPr>
          <w:rFonts w:cs="Times New Roman"/>
          <w:color w:val="000000"/>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7"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6AA9E4C9">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56E5278C">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43F9045A">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F6BEAAB" w14:textId="77777777" w:rsidR="006A1A6F" w:rsidRDefault="006A1A6F"/>
    <w:sectPr w:rsidR="006A1A6F" w:rsidSect="004541CF">
      <w:headerReference w:type="default" r:id="rId21"/>
      <w:footerReference w:type="default" r:id="rId2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826B77"/>
    <w:rsid w:val="008A2C07"/>
    <w:rsid w:val="008F320B"/>
    <w:rsid w:val="0091068A"/>
    <w:rsid w:val="00AA0CE9"/>
    <w:rsid w:val="00B06BB6"/>
    <w:rsid w:val="00BA27D6"/>
    <w:rsid w:val="00C4730A"/>
    <w:rsid w:val="00C57C74"/>
    <w:rsid w:val="00CD36B6"/>
    <w:rsid w:val="00D27579"/>
    <w:rsid w:val="00DA65C0"/>
    <w:rsid w:val="00E14D22"/>
    <w:rsid w:val="00E31E46"/>
    <w:rsid w:val="023CB957"/>
    <w:rsid w:val="1165666F"/>
    <w:rsid w:val="30F07177"/>
    <w:rsid w:val="4D19B773"/>
    <w:rsid w:val="79B82CDB"/>
    <w:rsid w:val="7E64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barricade-f250-parts.html"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mericantrucks.com/barricade-f150-parts.html" TargetMode="External"/><Relationship Id="rId17" Type="http://schemas.openxmlformats.org/officeDocument/2006/relationships/hyperlink" Target="https://www.americantrucks.com" TargetMode="External"/><Relationship Id="rId2" Type="http://schemas.openxmlformats.org/officeDocument/2006/relationships/customXml" Target="../customXml/item2.xml"/><Relationship Id="rId16" Type="http://schemas.openxmlformats.org/officeDocument/2006/relationships/hyperlink" Target="https://www.americantrucks.com/barricade-ram-parts.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cy4gyso1j2i45fj/AAAXPHFUYb8jhsGOaFTmWzADa?dl=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mericantrucks.com/ranger-monthly-build-sweepstake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barricade-silverado-part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3.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2859</Characters>
  <Application>Microsoft Office Word</Application>
  <DocSecurity>0</DocSecurity>
  <Lines>23</Lines>
  <Paragraphs>6</Paragraphs>
  <ScaleCrop>false</ScaleCrop>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2020-09-02T14:12:00Z</dcterms:created>
  <dcterms:modified xsi:type="dcterms:W3CDTF">2020-09-02T14:12:00Z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